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6"/>
          <w:szCs w:val="26"/>
        </w:rPr>
        <w:t>05-</w:t>
      </w:r>
      <w:r>
        <w:rPr>
          <w:rFonts w:ascii="Times New Roman" w:eastAsia="Times New Roman" w:hAnsi="Times New Roman" w:cs="Times New Roman"/>
          <w:sz w:val="26"/>
          <w:szCs w:val="26"/>
        </w:rPr>
        <w:t>869</w:t>
      </w:r>
      <w:r>
        <w:rPr>
          <w:rFonts w:ascii="Times New Roman" w:eastAsia="Times New Roman" w:hAnsi="Times New Roman" w:cs="Times New Roman"/>
          <w:sz w:val="26"/>
          <w:szCs w:val="26"/>
        </w:rPr>
        <w:t>-280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ind w:right="42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ПОСТАНОВЛЕНИЕ</w:t>
      </w:r>
    </w:p>
    <w:p>
      <w:pPr>
        <w:spacing w:before="0" w:after="0"/>
        <w:ind w:right="42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10"/>
        <w:gridCol w:w="4766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г. 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23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апреля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№6 Ханты-Мансийского судебного района Ханты-Мансийского автономного округа – Югры Жиляк Н.Н.,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исполняющий обязанности мирового судьи судебного участка №3 </w:t>
      </w:r>
      <w:r>
        <w:rPr>
          <w:rFonts w:ascii="Times New Roman" w:eastAsia="Times New Roman" w:hAnsi="Times New Roman" w:cs="Times New Roman"/>
          <w:sz w:val="26"/>
          <w:szCs w:val="26"/>
        </w:rPr>
        <w:t>Ханты-Мансийского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(628011,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>кий автономный округ – Югра, г.Ханты-Мансийск, ул.</w:t>
      </w:r>
      <w:r>
        <w:rPr>
          <w:rFonts w:ascii="Times New Roman" w:eastAsia="Times New Roman" w:hAnsi="Times New Roman" w:cs="Times New Roman"/>
          <w:sz w:val="26"/>
          <w:szCs w:val="26"/>
        </w:rPr>
        <w:t>Ленина, дом 87</w:t>
      </w:r>
      <w:r>
        <w:rPr>
          <w:rFonts w:ascii="Times New Roman" w:eastAsia="Times New Roman" w:hAnsi="Times New Roman" w:cs="Times New Roman"/>
          <w:sz w:val="26"/>
          <w:szCs w:val="26"/>
        </w:rPr>
        <w:t>/1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открытом судебном заседании дело об административном правонарушении, возбужденное по </w:t>
      </w:r>
      <w:r>
        <w:rPr>
          <w:rFonts w:ascii="Times New Roman" w:eastAsia="Times New Roman" w:hAnsi="Times New Roman" w:cs="Times New Roman"/>
          <w:sz w:val="26"/>
          <w:szCs w:val="26"/>
        </w:rPr>
        <w:t>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генерального директора Мельник Риммы Борисовны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8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сведений о привлечении к административной ответственности не представлено,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05.02.2024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Мельник Р.Б.</w:t>
      </w:r>
      <w:r>
        <w:rPr>
          <w:rFonts w:ascii="Times New Roman" w:eastAsia="Times New Roman" w:hAnsi="Times New Roman" w:cs="Times New Roman"/>
          <w:sz w:val="26"/>
          <w:szCs w:val="26"/>
        </w:rPr>
        <w:t>, являясь должностным лицом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генеральным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 «Артлайф ТМ»</w:t>
      </w:r>
      <w:r>
        <w:rPr>
          <w:rFonts w:ascii="Times New Roman" w:eastAsia="Times New Roman" w:hAnsi="Times New Roman" w:cs="Times New Roman"/>
          <w:sz w:val="26"/>
          <w:szCs w:val="26"/>
        </w:rPr>
        <w:t>, расположенно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Ханты-Мансийский автономный окр</w:t>
      </w:r>
      <w:r>
        <w:rPr>
          <w:rFonts w:ascii="Times New Roman" w:eastAsia="Times New Roman" w:hAnsi="Times New Roman" w:cs="Times New Roman"/>
          <w:sz w:val="26"/>
          <w:szCs w:val="26"/>
        </w:rPr>
        <w:t>уг - Югра, г.Ханты-Мансийск,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Молодежная, д.13, к.4, кв.72, помещ.1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предоставил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телекоммуникационным каналам связи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расчет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 ЕФС-1, раздел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 месяцев </w:t>
      </w:r>
      <w:r>
        <w:rPr>
          <w:rFonts w:ascii="Times New Roman" w:eastAsia="Times New Roman" w:hAnsi="Times New Roman" w:cs="Times New Roman"/>
          <w:sz w:val="26"/>
          <w:szCs w:val="26"/>
        </w:rPr>
        <w:t>2 квартал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2023 года </w:t>
      </w:r>
      <w:r>
        <w:rPr>
          <w:rFonts w:ascii="Times New Roman" w:eastAsia="Times New Roman" w:hAnsi="Times New Roman" w:cs="Times New Roman"/>
          <w:sz w:val="26"/>
          <w:szCs w:val="26"/>
        </w:rPr>
        <w:t>в отделение Фонда пенсионного и социального страхования Российской Федерации по ХМАО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Югре,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нарушением установленного ч.1 ст.</w:t>
      </w:r>
      <w:r>
        <w:rPr>
          <w:rFonts w:ascii="Times New Roman" w:eastAsia="Times New Roman" w:hAnsi="Times New Roman" w:cs="Times New Roman"/>
          <w:sz w:val="26"/>
          <w:szCs w:val="26"/>
        </w:rPr>
        <w:t>24 Федеральн</w:t>
      </w:r>
      <w:r>
        <w:rPr>
          <w:rFonts w:ascii="Times New Roman" w:eastAsia="Times New Roman" w:hAnsi="Times New Roman" w:cs="Times New Roman"/>
          <w:sz w:val="26"/>
          <w:szCs w:val="26"/>
        </w:rPr>
        <w:t>ого закона от 24.07.1998 года №</w:t>
      </w:r>
      <w:r>
        <w:rPr>
          <w:rFonts w:ascii="Times New Roman" w:eastAsia="Times New Roman" w:hAnsi="Times New Roman" w:cs="Times New Roman"/>
          <w:sz w:val="26"/>
          <w:szCs w:val="26"/>
        </w:rPr>
        <w:t>125-ФЗ «Об обязательном социальном страховании от несчастных случаев на производстве и профессиональных заболеваний»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срока предоставления расчета на бумажном носителе -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25-го числа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календарного месяца, следующего за отчетным периодом (кварталом), то есть до </w:t>
      </w:r>
      <w:r>
        <w:rPr>
          <w:rFonts w:ascii="Times New Roman" w:eastAsia="Times New Roman" w:hAnsi="Times New Roman" w:cs="Times New Roman"/>
          <w:sz w:val="26"/>
          <w:szCs w:val="26"/>
        </w:rPr>
        <w:t>25.07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>, чем совершил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26.07.2024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00:01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</w:t>
      </w:r>
      <w:r>
        <w:rPr>
          <w:rFonts w:ascii="Times New Roman" w:eastAsia="Times New Roman" w:hAnsi="Times New Roman" w:cs="Times New Roman"/>
          <w:sz w:val="26"/>
          <w:szCs w:val="26"/>
        </w:rPr>
        <w:t>вонарушение, предусмотренное ч.2 ст.</w:t>
      </w:r>
      <w:r>
        <w:rPr>
          <w:rFonts w:ascii="Times New Roman" w:eastAsia="Times New Roman" w:hAnsi="Times New Roman" w:cs="Times New Roman"/>
          <w:sz w:val="26"/>
          <w:szCs w:val="26"/>
        </w:rPr>
        <w:t>15.33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Мельник Р.Б.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присутствовал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. О дате, времени и месте рассмотрения дела извещен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телефонограммой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о причинах неявки не сообщил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об отложе</w:t>
      </w:r>
      <w:r>
        <w:rPr>
          <w:rFonts w:ascii="Times New Roman" w:eastAsia="Times New Roman" w:hAnsi="Times New Roman" w:cs="Times New Roman"/>
          <w:sz w:val="26"/>
          <w:szCs w:val="26"/>
        </w:rPr>
        <w:t>нии рассмотрения дела не просил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Ходатайствовал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рассмотрении дела без </w:t>
      </w:r>
      <w:r>
        <w:rPr>
          <w:rFonts w:ascii="Times New Roman" w:eastAsia="Times New Roman" w:hAnsi="Times New Roman" w:cs="Times New Roman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участия.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положениями ч.2 ст.25.1 и п.4 ч.1 ст.29.7 КоАП РФ дело рассмотрено в отсутствие привлекаемого лица.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протокол об административном правонарушении и иные письменные материалы дела, мировой судья пришел к следующему.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ч.1 ст.</w:t>
      </w:r>
      <w:r>
        <w:rPr>
          <w:rFonts w:ascii="Times New Roman" w:eastAsia="Times New Roman" w:hAnsi="Times New Roman" w:cs="Times New Roman"/>
          <w:sz w:val="26"/>
          <w:szCs w:val="26"/>
        </w:rPr>
        <w:t>24 Федерального закона от 24.07.1998 № 125-ФЗ «Об обязательном социальном страховании от несчастных случаев на производстве и профессиональных заболеваний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трахователи в установленном порядке осуществляют учет случаев производственного травматизма и профессиональных </w:t>
      </w:r>
      <w:r>
        <w:rPr>
          <w:rFonts w:ascii="Times New Roman" w:eastAsia="Times New Roman" w:hAnsi="Times New Roman" w:cs="Times New Roman"/>
          <w:sz w:val="26"/>
          <w:szCs w:val="26"/>
        </w:rPr>
        <w:t>заболеваний,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 </w:t>
      </w:r>
      <w:r>
        <w:rPr>
          <w:rFonts w:ascii="Times New Roman" w:eastAsia="Times New Roman" w:hAnsi="Times New Roman" w:cs="Times New Roman"/>
          <w:sz w:val="26"/>
          <w:szCs w:val="26"/>
        </w:rPr>
        <w:t>Федерального закона от 1 апреля 1996 года № 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вышеуказанных норм, </w:t>
      </w:r>
      <w:r>
        <w:rPr>
          <w:rFonts w:ascii="Times New Roman" w:eastAsia="Times New Roman" w:hAnsi="Times New Roman" w:cs="Times New Roman"/>
          <w:sz w:val="26"/>
          <w:szCs w:val="26"/>
        </w:rPr>
        <w:t>Мельник Р.Б.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установленные законом сроки не предоставил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 ЕФС-1, раздел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r>
        <w:rPr>
          <w:rFonts w:ascii="Times New Roman" w:eastAsia="Times New Roman" w:hAnsi="Times New Roman" w:cs="Times New Roman"/>
          <w:sz w:val="26"/>
          <w:szCs w:val="26"/>
        </w:rPr>
        <w:t>2 квартал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2023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Данный расчет был представлен страхователем по телекоммуникационным каналам связи </w:t>
      </w:r>
      <w:r>
        <w:rPr>
          <w:rFonts w:ascii="Times New Roman" w:eastAsia="Times New Roman" w:hAnsi="Times New Roman" w:cs="Times New Roman"/>
          <w:sz w:val="26"/>
          <w:szCs w:val="26"/>
        </w:rPr>
        <w:t>05.02.2024.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Фактические обстоятельства дела и 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Мельник Р.Б.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 подтверждаются исследованными судом: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09.04.2024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>860024200200</w:t>
      </w:r>
      <w:r>
        <w:rPr>
          <w:rFonts w:ascii="Times New Roman" w:eastAsia="Times New Roman" w:hAnsi="Times New Roman" w:cs="Times New Roman"/>
          <w:sz w:val="26"/>
          <w:szCs w:val="26"/>
        </w:rPr>
        <w:t>, составленным в отсутствие надлежаще извещённо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Мельник Р.Б.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порядке ч.4.1 ст.28.2 КоАП РФ; выпиской из Единого государственного реестра юридических лиц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Артлайф ТМ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Мельник Р.Б.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момент совершения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являл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единоличным исполнительным органом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обращением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05.02.2024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скриншотом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уведомлением о доставке, подтверждающим факт его представления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05.02.2024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нарушения должностным лицом установленных законодательством Российской Федерации об индивидуальном (персонифицированном) учете в системе обязательного пенсионного страхования сроков представления сведений (документов) в органы </w:t>
      </w:r>
      <w:r>
        <w:rPr>
          <w:rFonts w:ascii="Times New Roman" w:eastAsia="Times New Roman" w:hAnsi="Times New Roman" w:cs="Times New Roman"/>
          <w:sz w:val="26"/>
          <w:szCs w:val="26"/>
        </w:rPr>
        <w:t>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6"/>
          <w:szCs w:val="26"/>
        </w:rPr>
        <w:t>Мельник Р.Б.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действия, а именно не своевременное предоставление </w:t>
      </w:r>
      <w:r>
        <w:rPr>
          <w:rFonts w:ascii="Times New Roman" w:eastAsia="Times New Roman" w:hAnsi="Times New Roman" w:cs="Times New Roman"/>
          <w:sz w:val="26"/>
          <w:szCs w:val="26"/>
        </w:rPr>
        <w:t>расчета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 ЕФС-1, раздел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r>
        <w:rPr>
          <w:rFonts w:ascii="Times New Roman" w:eastAsia="Times New Roman" w:hAnsi="Times New Roman" w:cs="Times New Roman"/>
          <w:sz w:val="26"/>
          <w:szCs w:val="26"/>
        </w:rPr>
        <w:t>2 квартал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2023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нашли свое подтверждение.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Мельник Р.Б.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</w:t>
      </w:r>
      <w:r>
        <w:rPr>
          <w:rFonts w:ascii="Times New Roman" w:eastAsia="Times New Roman" w:hAnsi="Times New Roman" w:cs="Times New Roman"/>
          <w:sz w:val="26"/>
          <w:szCs w:val="26"/>
        </w:rPr>
        <w:t>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Добровольное прекращение противоправного поведения должностным лицом в виде представления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расчета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 ЕФС-1, раздел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r>
        <w:rPr>
          <w:rFonts w:ascii="Times New Roman" w:eastAsia="Times New Roman" w:hAnsi="Times New Roman" w:cs="Times New Roman"/>
          <w:sz w:val="26"/>
          <w:szCs w:val="26"/>
        </w:rPr>
        <w:t>2 квартал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2023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ОСФР по Ханты-Мансийскому автономному округу – Югре </w:t>
      </w:r>
      <w:r>
        <w:rPr>
          <w:rFonts w:ascii="Times New Roman" w:eastAsia="Times New Roman" w:hAnsi="Times New Roman" w:cs="Times New Roman"/>
          <w:sz w:val="26"/>
          <w:szCs w:val="26"/>
        </w:rPr>
        <w:t>05.02.2024</w:t>
      </w:r>
      <w:r>
        <w:rPr>
          <w:rFonts w:ascii="Times New Roman" w:eastAsia="Times New Roman" w:hAnsi="Times New Roman" w:cs="Times New Roman"/>
          <w:sz w:val="26"/>
          <w:szCs w:val="26"/>
        </w:rPr>
        <w:t>, мировой судья признаёт в порядке п.2 ч.1 ст.4.2 КоАП РФ в качестве обстоятельства, смягчающего административную ответственность.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Отягчающих административную ответственность обстоятельств мировым судьей не установлено.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соблюдая требования ст.4.1 КоАП РФ,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szCs w:val="26"/>
        </w:rPr>
        <w:t>и его имущественном положении.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таком положении мировой судья приходит к выводу о назначении </w:t>
      </w:r>
      <w:r>
        <w:rPr>
          <w:rFonts w:ascii="Times New Roman" w:eastAsia="Times New Roman" w:hAnsi="Times New Roman" w:cs="Times New Roman"/>
          <w:sz w:val="26"/>
          <w:szCs w:val="26"/>
        </w:rPr>
        <w:t>должностному лицу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наказания в пределах санкции </w:t>
      </w:r>
      <w:r>
        <w:rPr>
          <w:rFonts w:ascii="Times New Roman" w:eastAsia="Times New Roman" w:hAnsi="Times New Roman" w:cs="Times New Roman"/>
          <w:sz w:val="26"/>
          <w:szCs w:val="26"/>
        </w:rPr>
        <w:t>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соответствии с требованиями ст.ст. 3.1, 3.5 и 4.1 КоАП РФ, в виде административного штрафа в минимальном размере.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23.1, 29.5, 29.6, 29.10 КоАП РФ, мировой судья,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 xml:space="preserve">: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привлечь должностное лицо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генерального директора Мельник Римм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Борисовн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административной ответственности за совершение административного правонарушения, предусмотренного частью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статьи 15.33 Кодекса Российской Федерации об административных правонарушениях, и назначить административное наказание в виде административного штрафа в размере 300 (триста) рублей.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ч.1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Банк получателя - РКЦ Ханты-Мансийск//УФК по Ханты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Мансийскому автономному округу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Югре г. 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БИКТОФК-007162163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Счет получателя платежа (номер казначейского счета, Р/счет) -03100643000000018700;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Номер счета банка получателя (номер банковского счета, входящего в состав единого казначейского счета, Кор/счет)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40102810245370000007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Получатель - УФК по Ханты-Мансийскому автономному округу - Югре (ОСФР по ХМАО - Югре, л/с 04874Ф87010)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получателя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8601002078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КПП получателя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860101001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КБК получателя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79711601230060003140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ОКТМО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</w:rPr>
        <w:t>71871000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79786000904240108421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судебного района Ханты-Мансийского автономного округа – Югры по адресу: Ханты-Мансийский автономный округ – Югра, г.Ханты-Мансийск, ул.Ленина, дом 87</w:t>
      </w:r>
      <w:r>
        <w:rPr>
          <w:rFonts w:ascii="Times New Roman" w:eastAsia="Times New Roman" w:hAnsi="Times New Roman" w:cs="Times New Roman"/>
          <w:sz w:val="26"/>
          <w:szCs w:val="26"/>
        </w:rPr>
        <w:t>/1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каб. </w:t>
      </w:r>
      <w:r>
        <w:rPr>
          <w:rFonts w:ascii="Times New Roman" w:eastAsia="Times New Roman" w:hAnsi="Times New Roman" w:cs="Times New Roman"/>
          <w:sz w:val="26"/>
          <w:szCs w:val="26"/>
        </w:rPr>
        <w:t>101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Ханты-Мансийский районный суд Ханты-Мансийского автономного округа – Югры в течение десяти суток со дня вручения или получения копии постановления.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/подпись/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Н.Н. Жиляк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Н.Н. Жиляк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8rplc-9">
    <w:name w:val="cat-UserDefined grp-38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